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D" w:rsidRPr="0031426D" w:rsidRDefault="0031426D" w:rsidP="0031426D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1426D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В реестре появился новый оператор фискальных данных для применения </w:t>
      </w:r>
      <w:proofErr w:type="spellStart"/>
      <w:r w:rsidRPr="0031426D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онлайн-ККТ</w:t>
      </w:r>
      <w:proofErr w:type="spellEnd"/>
    </w:p>
    <w:p w:rsidR="0031426D" w:rsidRPr="0031426D" w:rsidRDefault="0031426D" w:rsidP="0031426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ФНС выдала разрешение на обработку фискальных данных новому оператору – ООО "</w:t>
      </w:r>
      <w:proofErr w:type="spellStart"/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Яндекс</w:t>
      </w:r>
      <w:proofErr w:type="gramStart"/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.О</w:t>
      </w:r>
      <w:proofErr w:type="gramEnd"/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ФД</w:t>
      </w:r>
      <w:proofErr w:type="spellEnd"/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". Данный факт уже отражен в списке </w:t>
      </w:r>
      <w:hyperlink r:id="rId4" w:tgtFrame="_blank" w:history="1">
        <w:r w:rsidRPr="0031426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операторов</w:t>
        </w:r>
      </w:hyperlink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 фискальных данных на сайте ФНС. Теперь таких операторов шесть.</w:t>
      </w:r>
    </w:p>
    <w:p w:rsidR="0031426D" w:rsidRPr="0031426D" w:rsidRDefault="0031426D" w:rsidP="0031426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На </w:t>
      </w:r>
      <w:hyperlink r:id="rId5" w:tgtFrame="_blank" w:history="1">
        <w:r w:rsidRPr="0031426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сайте</w:t>
        </w:r>
      </w:hyperlink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 нового оператора говорится, что он начнёт оказание услуг оператора фискальных данных после проведения настроек, связанных с интеграцией систем и обеспечением безопасности данных.</w:t>
      </w:r>
    </w:p>
    <w:p w:rsidR="0031426D" w:rsidRPr="0031426D" w:rsidRDefault="0031426D" w:rsidP="0031426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ТАСС </w:t>
      </w:r>
      <w:hyperlink r:id="rId6" w:tgtFrame="_blank" w:history="1">
        <w:r w:rsidRPr="0031426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передает</w:t>
        </w:r>
      </w:hyperlink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 следующие тезисы, которые в компании сообщили журналистам: несмотря на то, что услуга ОФД является самостоятельной услугой с определенной стоимостью, "</w:t>
      </w:r>
      <w:proofErr w:type="spellStart"/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Яндекс</w:t>
      </w:r>
      <w:proofErr w:type="spellEnd"/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" обладает технологиями, которые позволят на основе полученных данных создавать "высокотехнологичные продукты для бизнеса на базе полученных и обобщенных данных". На этом новый оператор планирует сфокусироваться.</w:t>
      </w:r>
    </w:p>
    <w:p w:rsidR="0031426D" w:rsidRPr="0031426D" w:rsidRDefault="0031426D" w:rsidP="0031426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Кстати, снова дополнен и реестр </w:t>
      </w:r>
      <w:hyperlink r:id="rId7" w:tooltip="ККТ (определение, описание, подробности)" w:history="1">
        <w:r w:rsidRPr="0031426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ККТ</w:t>
        </w:r>
      </w:hyperlink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 – в нем появилась модель ПКТФ. Буквально на днях мы </w:t>
      </w:r>
      <w:hyperlink r:id="rId8" w:history="1">
        <w:r w:rsidRPr="0031426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сообщали</w:t>
        </w:r>
      </w:hyperlink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 о расширении реестра до 68 моделей, теперь их 69. С полным реестром можно ознакомиться на сайте ФНС </w:t>
      </w:r>
      <w:hyperlink r:id="rId9" w:tgtFrame="_blank" w:history="1">
        <w:r w:rsidRPr="0031426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здесь</w:t>
        </w:r>
      </w:hyperlink>
      <w:r w:rsidRPr="0031426D">
        <w:rPr>
          <w:rFonts w:ascii="Times New Roman" w:eastAsia="Times New Roman" w:hAnsi="Times New Roman" w:cs="Times New Roman"/>
          <w:color w:val="333333"/>
          <w:sz w:val="24"/>
          <w:szCs w:val="24"/>
        </w:rPr>
        <w:t>. С 1 февраля возможна регистрация кассовых аппаратов только из этого реестра.</w:t>
      </w:r>
    </w:p>
    <w:p w:rsidR="00FA5B87" w:rsidRDefault="00FA5B87"/>
    <w:sectPr w:rsidR="00FA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26D"/>
    <w:rsid w:val="0031426D"/>
    <w:rsid w:val="00FA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2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426D"/>
  </w:style>
  <w:style w:type="character" w:styleId="a4">
    <w:name w:val="Hyperlink"/>
    <w:basedOn w:val="a0"/>
    <w:uiPriority w:val="99"/>
    <w:semiHidden/>
    <w:unhideWhenUsed/>
    <w:rsid w:val="00314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news/account/90406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terms/accounting/kassovyy_apparat_kkm_kk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ss.ru/ekonomika/41818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fd.yandex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alog.ru/rn64/related_activities/registries/fiscaloperators/" TargetMode="External"/><Relationship Id="rId9" Type="http://schemas.openxmlformats.org/officeDocument/2006/relationships/hyperlink" Target="https://www.nalog.ru/rn64/related_activities/registries/reestrk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2017-05-15T06:22:00Z</dcterms:created>
  <dcterms:modified xsi:type="dcterms:W3CDTF">2017-05-15T06:22:00Z</dcterms:modified>
</cp:coreProperties>
</file>